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D870F" w14:textId="41FDCCBF" w:rsidR="00064EFF" w:rsidRPr="00064EFF" w:rsidRDefault="00914240" w:rsidP="00064EFF">
      <w:pPr>
        <w:jc w:val="center"/>
        <w:rPr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b/>
          <w:bCs/>
          <w:i/>
          <w:iCs/>
          <w:sz w:val="24"/>
          <w:szCs w:val="24"/>
        </w:rPr>
        <w:t>BUENAS PRÁCTICAS</w:t>
      </w:r>
      <w:r w:rsidR="00064EFF" w:rsidRPr="00064EFF">
        <w:rPr>
          <w:b/>
          <w:bCs/>
          <w:i/>
          <w:iCs/>
          <w:sz w:val="24"/>
          <w:szCs w:val="24"/>
        </w:rPr>
        <w:t xml:space="preserve"> SOBRE MEDIDAS DE PREVENCIÓN Y ACTUACIÓN </w:t>
      </w:r>
      <w:r w:rsidR="00663523" w:rsidRPr="00064EFF">
        <w:rPr>
          <w:b/>
          <w:bCs/>
          <w:i/>
          <w:iCs/>
          <w:sz w:val="24"/>
          <w:szCs w:val="24"/>
        </w:rPr>
        <w:t>ANTE EL COVID-19</w:t>
      </w:r>
      <w:r w:rsidR="00663523">
        <w:rPr>
          <w:b/>
          <w:bCs/>
          <w:i/>
          <w:iCs/>
          <w:sz w:val="24"/>
          <w:szCs w:val="24"/>
        </w:rPr>
        <w:t xml:space="preserve"> </w:t>
      </w:r>
      <w:r w:rsidR="00064EFF" w:rsidRPr="00064EFF">
        <w:rPr>
          <w:b/>
          <w:bCs/>
          <w:i/>
          <w:iCs/>
          <w:sz w:val="24"/>
          <w:szCs w:val="24"/>
        </w:rPr>
        <w:t xml:space="preserve">EN EL SERVICIO PORTUARIO DE MANIPULACIÓN DE MERCANCÍAS </w:t>
      </w:r>
    </w:p>
    <w:p w14:paraId="3AE30412" w14:textId="77777777" w:rsidR="00064EFF" w:rsidRDefault="00064EFF" w:rsidP="00A770EF">
      <w:pPr>
        <w:jc w:val="both"/>
        <w:rPr>
          <w:b/>
          <w:bCs/>
        </w:rPr>
      </w:pPr>
    </w:p>
    <w:p w14:paraId="321FF42A" w14:textId="5F59B3C2" w:rsidR="001A6093" w:rsidRDefault="001A6093" w:rsidP="00A770EF">
      <w:pPr>
        <w:jc w:val="both"/>
      </w:pPr>
      <w:r w:rsidRPr="00A80283">
        <w:t xml:space="preserve">Sin perjuicio de lo que a estos efectos se determine por los servicios de prevención competentes, </w:t>
      </w:r>
      <w:r w:rsidR="00DC2505">
        <w:t xml:space="preserve">y las nuevas instrucciones que pueda impartir </w:t>
      </w:r>
      <w:r w:rsidR="00914240" w:rsidRPr="00B3649C">
        <w:t>las</w:t>
      </w:r>
      <w:r w:rsidR="00914240">
        <w:t xml:space="preserve"> </w:t>
      </w:r>
      <w:r w:rsidR="00914240" w:rsidRPr="00B3649C">
        <w:t>autoridades sanitarias</w:t>
      </w:r>
      <w:r w:rsidR="00DC2505">
        <w:t xml:space="preserve">, </w:t>
      </w:r>
      <w:r w:rsidRPr="00A80283">
        <w:t>seguidamente se proporcionan recomendaciones</w:t>
      </w:r>
      <w:r w:rsidR="00914240">
        <w:t xml:space="preserve">, </w:t>
      </w:r>
      <w:r w:rsidR="00914240" w:rsidRPr="00B3649C">
        <w:t>a modo de guía de buenas prácticas</w:t>
      </w:r>
      <w:r w:rsidRPr="00A80283">
        <w:t xml:space="preserve"> para actuar frente al riesgo de contagio por SARS</w:t>
      </w:r>
      <w:r w:rsidR="00DC2505">
        <w:t>-</w:t>
      </w:r>
      <w:r w:rsidRPr="00A80283">
        <w:t>CoV-2 (</w:t>
      </w:r>
      <w:r w:rsidR="00DC2505">
        <w:t xml:space="preserve">nuevo </w:t>
      </w:r>
      <w:r w:rsidRPr="00A80283">
        <w:t xml:space="preserve">coronavirus) en el servicio portuario de manipulación de mercancías, así como </w:t>
      </w:r>
      <w:r w:rsidR="00A80283" w:rsidRPr="00A80283">
        <w:t>en caso de detección de contagio en trabajadores que prestan sus servicios profesionales en la estiba portuaria.</w:t>
      </w:r>
    </w:p>
    <w:p w14:paraId="0EE6CFFE" w14:textId="77777777" w:rsidR="00A80283" w:rsidRPr="00A80283" w:rsidRDefault="00A80283" w:rsidP="00A770EF">
      <w:pPr>
        <w:jc w:val="both"/>
      </w:pPr>
    </w:p>
    <w:p w14:paraId="47C609DB" w14:textId="0F5209CC" w:rsidR="00A770EF" w:rsidRPr="001647D5" w:rsidRDefault="00367BB0" w:rsidP="00A770EF">
      <w:pPr>
        <w:jc w:val="both"/>
        <w:rPr>
          <w:b/>
          <w:bCs/>
        </w:rPr>
      </w:pPr>
      <w:r>
        <w:rPr>
          <w:b/>
          <w:bCs/>
        </w:rPr>
        <w:t xml:space="preserve">I. </w:t>
      </w:r>
      <w:r w:rsidR="00914240" w:rsidRPr="00B3649C">
        <w:rPr>
          <w:b/>
          <w:bCs/>
        </w:rPr>
        <w:t>GUÍA</w:t>
      </w:r>
      <w:r w:rsidR="00914240" w:rsidRPr="00914240">
        <w:rPr>
          <w:b/>
          <w:bCs/>
          <w:color w:val="FF0000"/>
        </w:rPr>
        <w:t xml:space="preserve"> </w:t>
      </w:r>
      <w:r w:rsidR="00914240" w:rsidRPr="00B3649C">
        <w:rPr>
          <w:b/>
          <w:bCs/>
        </w:rPr>
        <w:t xml:space="preserve">DE </w:t>
      </w:r>
      <w:r w:rsidR="00A770EF" w:rsidRPr="001647D5">
        <w:rPr>
          <w:b/>
          <w:bCs/>
        </w:rPr>
        <w:t>ACTUACION</w:t>
      </w:r>
      <w:r w:rsidR="00914240" w:rsidRPr="00B3649C">
        <w:rPr>
          <w:b/>
          <w:bCs/>
        </w:rPr>
        <w:t>ES</w:t>
      </w:r>
      <w:r w:rsidR="00DC2505">
        <w:rPr>
          <w:b/>
          <w:bCs/>
        </w:rPr>
        <w:t xml:space="preserve"> ANTE SITUACIÓN PANDEMIA </w:t>
      </w:r>
      <w:r w:rsidR="00A770EF" w:rsidRPr="001647D5">
        <w:rPr>
          <w:b/>
          <w:bCs/>
        </w:rPr>
        <w:t xml:space="preserve">COVID-19 </w:t>
      </w:r>
      <w:r w:rsidR="00745068">
        <w:rPr>
          <w:b/>
          <w:bCs/>
        </w:rPr>
        <w:t>EN</w:t>
      </w:r>
      <w:r w:rsidR="002C252F">
        <w:rPr>
          <w:b/>
          <w:bCs/>
        </w:rPr>
        <w:t xml:space="preserve"> OPERACIONES EN</w:t>
      </w:r>
      <w:r w:rsidR="00745068">
        <w:rPr>
          <w:b/>
          <w:bCs/>
        </w:rPr>
        <w:t xml:space="preserve"> EL </w:t>
      </w:r>
      <w:r w:rsidR="00A770EF" w:rsidRPr="001647D5">
        <w:rPr>
          <w:b/>
          <w:bCs/>
        </w:rPr>
        <w:t>SERVICIO PORTUARIO DE MANIPULACIÓN DE MERCANCÍAS</w:t>
      </w:r>
    </w:p>
    <w:p w14:paraId="1374F472" w14:textId="77777777" w:rsidR="001647D5" w:rsidRDefault="001647D5" w:rsidP="00A770EF">
      <w:pPr>
        <w:jc w:val="both"/>
        <w:rPr>
          <w:b/>
          <w:bCs/>
          <w:i/>
          <w:iCs/>
        </w:rPr>
      </w:pPr>
    </w:p>
    <w:p w14:paraId="08D283BF" w14:textId="77777777" w:rsidR="00A770EF" w:rsidRPr="001647D5" w:rsidRDefault="00A770EF" w:rsidP="00A770EF">
      <w:pPr>
        <w:jc w:val="both"/>
        <w:rPr>
          <w:b/>
          <w:bCs/>
          <w:i/>
          <w:iCs/>
        </w:rPr>
      </w:pPr>
      <w:r w:rsidRPr="001647D5">
        <w:rPr>
          <w:b/>
          <w:bCs/>
          <w:i/>
          <w:iCs/>
        </w:rPr>
        <w:t>Establecimiento de grupos estancos</w:t>
      </w:r>
    </w:p>
    <w:p w14:paraId="0F14F10F" w14:textId="0A3DED87" w:rsidR="00A770EF" w:rsidRPr="00B3649C" w:rsidRDefault="00A770EF" w:rsidP="00A770EF">
      <w:pPr>
        <w:jc w:val="both"/>
      </w:pPr>
      <w:r>
        <w:t xml:space="preserve">Con objeto de contener la expansión del virus durante la actividad laboral, y con el propósito de limitar sus efectos sobre los servicios esenciales, </w:t>
      </w:r>
      <w:r w:rsidR="001647D5">
        <w:t xml:space="preserve">en la medida de lo posible, </w:t>
      </w:r>
      <w:r>
        <w:t xml:space="preserve">se </w:t>
      </w:r>
      <w:r w:rsidR="00914240" w:rsidRPr="00B3649C">
        <w:t>podrán</w:t>
      </w:r>
      <w:r w:rsidR="00914240" w:rsidRPr="00914240">
        <w:rPr>
          <w:color w:val="FF0000"/>
        </w:rPr>
        <w:t xml:space="preserve"> </w:t>
      </w:r>
      <w:r>
        <w:t xml:space="preserve">establecer grupos de trabajo estancos, de forma que cada </w:t>
      </w:r>
      <w:r w:rsidR="00914240" w:rsidRPr="00B3649C">
        <w:t xml:space="preserve">grupo </w:t>
      </w:r>
      <w:r>
        <w:t xml:space="preserve">esté formado siempre por los mismos trabajadores y no entren en contacto con miembros de otros grupos. En cada puerto se </w:t>
      </w:r>
      <w:r w:rsidR="00914240" w:rsidRPr="00B3649C">
        <w:t>podrá</w:t>
      </w:r>
      <w:r w:rsidR="00914240" w:rsidRPr="00914240">
        <w:rPr>
          <w:color w:val="FF0000"/>
        </w:rPr>
        <w:t xml:space="preserve"> </w:t>
      </w:r>
      <w:r>
        <w:t>adaptar esta medida de acuerdo con sus sistemas de trabajo, pudiendo dichos grupos referirse a turnos o tipos de tráfico</w:t>
      </w:r>
      <w:r w:rsidR="00914240">
        <w:t xml:space="preserve">, </w:t>
      </w:r>
      <w:r w:rsidR="00914240" w:rsidRPr="00B3649C">
        <w:t>o cualquier otra referencia que facilite el fin perseguido</w:t>
      </w:r>
      <w:r w:rsidRPr="00B3649C">
        <w:t>.</w:t>
      </w:r>
    </w:p>
    <w:p w14:paraId="453309E6" w14:textId="77777777" w:rsidR="00A770EF" w:rsidRPr="001647D5" w:rsidRDefault="00A770EF" w:rsidP="00A770EF">
      <w:pPr>
        <w:jc w:val="both"/>
        <w:rPr>
          <w:b/>
          <w:bCs/>
          <w:i/>
          <w:iCs/>
        </w:rPr>
      </w:pPr>
      <w:r w:rsidRPr="001647D5">
        <w:rPr>
          <w:b/>
          <w:bCs/>
          <w:i/>
          <w:iCs/>
        </w:rPr>
        <w:t>Material de protección y medidas</w:t>
      </w:r>
    </w:p>
    <w:p w14:paraId="38EFEA8C" w14:textId="2D675028" w:rsidR="00DC1E39" w:rsidRDefault="00DC1E39" w:rsidP="00A770EF">
      <w:pPr>
        <w:jc w:val="both"/>
      </w:pPr>
      <w:r>
        <w:t>1</w:t>
      </w:r>
      <w:r w:rsidRPr="00DC1E39">
        <w:t>.- Las interacciones con otros compañeros</w:t>
      </w:r>
      <w:r w:rsidR="00DC2505">
        <w:t xml:space="preserve"> o cualquier otro personal que interactúe durante las operativas,</w:t>
      </w:r>
      <w:r w:rsidRPr="00DC1E39">
        <w:t xml:space="preserve"> se realizará manteniendo </w:t>
      </w:r>
      <w:r w:rsidR="00DC2505">
        <w:t>l</w:t>
      </w:r>
      <w:r w:rsidRPr="00DC1E39">
        <w:t>a distancia de seguridad</w:t>
      </w:r>
      <w:r w:rsidR="00DC2505">
        <w:t xml:space="preserve"> recomendada por las autoridades sanitarias</w:t>
      </w:r>
      <w:r w:rsidRPr="00DC1E39">
        <w:t>.</w:t>
      </w:r>
      <w:r w:rsidR="00DC2505">
        <w:t xml:space="preserve"> </w:t>
      </w:r>
      <w:r w:rsidR="00DC2505" w:rsidRPr="000B78AB">
        <w:rPr>
          <w:i/>
          <w:iCs/>
          <w:u w:val="single"/>
        </w:rPr>
        <w:t>S</w:t>
      </w:r>
      <w:r w:rsidRPr="000B78AB">
        <w:rPr>
          <w:i/>
          <w:iCs/>
          <w:u w:val="single"/>
        </w:rPr>
        <w:t xml:space="preserve">olo será </w:t>
      </w:r>
      <w:r w:rsidR="00DC2505" w:rsidRPr="000B78AB">
        <w:rPr>
          <w:i/>
          <w:iCs/>
          <w:u w:val="single"/>
        </w:rPr>
        <w:t>indicado</w:t>
      </w:r>
      <w:r w:rsidRPr="000B78AB">
        <w:rPr>
          <w:i/>
          <w:iCs/>
          <w:u w:val="single"/>
        </w:rPr>
        <w:t xml:space="preserve"> el uso de mascarilla en los casos en los que dicha distancia no se pueda respetar.</w:t>
      </w:r>
      <w:r w:rsidRPr="00DC1E39">
        <w:t xml:space="preserve"> </w:t>
      </w:r>
    </w:p>
    <w:p w14:paraId="6705D99E" w14:textId="566E35FF" w:rsidR="00DC1E39" w:rsidRDefault="00DC2505" w:rsidP="00A770EF">
      <w:pPr>
        <w:jc w:val="both"/>
      </w:pPr>
      <w:r>
        <w:t>2</w:t>
      </w:r>
      <w:r w:rsidR="00DC1E39" w:rsidRPr="00DC1E39">
        <w:t xml:space="preserve">.- Se debe cumplir una estricta higiene de manos, incluida tras la retirada del EPI. </w:t>
      </w:r>
    </w:p>
    <w:p w14:paraId="667A7DA7" w14:textId="56367768" w:rsidR="00DC1E39" w:rsidRDefault="00DC2505" w:rsidP="00A770EF">
      <w:pPr>
        <w:jc w:val="both"/>
      </w:pPr>
      <w:r>
        <w:t>3</w:t>
      </w:r>
      <w:r w:rsidR="00DC1E39" w:rsidRPr="00DC1E39">
        <w:t>.- El uso de mascarillas y guantes se debe racionalizar, y</w:t>
      </w:r>
      <w:r>
        <w:t xml:space="preserve"> ser</w:t>
      </w:r>
      <w:r w:rsidR="00DC1E39" w:rsidRPr="00DC1E39">
        <w:t xml:space="preserve"> reutiliz</w:t>
      </w:r>
      <w:r>
        <w:t>a</w:t>
      </w:r>
      <w:r w:rsidR="00DC1E39" w:rsidRPr="00DC1E39">
        <w:t>do</w:t>
      </w:r>
      <w:r>
        <w:t>s</w:t>
      </w:r>
      <w:r w:rsidR="00DC1E39" w:rsidRPr="00DC1E39">
        <w:t xml:space="preserve"> en la medida de lo posible, haciendo el uso recomendado por el fabricante, debido a los problemas de suministro existentes. </w:t>
      </w:r>
    </w:p>
    <w:p w14:paraId="04336828" w14:textId="5C3B2B50" w:rsidR="00A770EF" w:rsidRDefault="00DC2505" w:rsidP="00A770EF">
      <w:pPr>
        <w:jc w:val="both"/>
      </w:pPr>
      <w:r>
        <w:t>4</w:t>
      </w:r>
      <w:r w:rsidR="00A770EF">
        <w:t>.- Los manipuladores de cualquier medio mecánico en cualquier operativa y labores de recepción y entrega dispondrán de guantes de látex, debiendo en todo momento evitar bajar del equipo asignado.</w:t>
      </w:r>
    </w:p>
    <w:p w14:paraId="432F7D01" w14:textId="5272D789" w:rsidR="00A770EF" w:rsidRPr="00DC1E39" w:rsidRDefault="00251A0F" w:rsidP="00A770EF">
      <w:pPr>
        <w:jc w:val="both"/>
      </w:pPr>
      <w:r>
        <w:t>5</w:t>
      </w:r>
      <w:r w:rsidR="00A770EF">
        <w:t>.- Tanto al capataz como al clasificador se les dotará igualmente de guantes de látex.</w:t>
      </w:r>
      <w:r w:rsidR="00CD04FF">
        <w:t xml:space="preserve"> </w:t>
      </w:r>
      <w:r w:rsidR="00CD04FF" w:rsidRPr="00DC1E39">
        <w:t xml:space="preserve">En caso de que el capataz tenga que abordar el buque e interactuar con miembros de la tripulación, mantendrán la distancia de seguridad y, en caso de no poder guardar esta distancia, </w:t>
      </w:r>
      <w:r>
        <w:t>estará indicado el uso</w:t>
      </w:r>
      <w:r w:rsidR="00CD04FF" w:rsidRPr="00DC1E39">
        <w:t xml:space="preserve"> de mascarilla.</w:t>
      </w:r>
    </w:p>
    <w:p w14:paraId="0FDB6B3B" w14:textId="54D0A56C" w:rsidR="00DC1E39" w:rsidRDefault="00251A0F" w:rsidP="00A770EF">
      <w:pPr>
        <w:jc w:val="both"/>
        <w:rPr>
          <w:strike/>
          <w:color w:val="FF0000"/>
        </w:rPr>
      </w:pPr>
      <w:r>
        <w:t>6</w:t>
      </w:r>
      <w:r w:rsidR="00A770EF">
        <w:t>.- En operativas car-</w:t>
      </w:r>
      <w:proofErr w:type="spellStart"/>
      <w:r w:rsidR="00A770EF">
        <w:t>carrier</w:t>
      </w:r>
      <w:proofErr w:type="spellEnd"/>
      <w:r w:rsidR="00A770EF">
        <w:t xml:space="preserve">, </w:t>
      </w:r>
      <w:r>
        <w:t>estará</w:t>
      </w:r>
      <w:r w:rsidR="00CF29B0">
        <w:t>, además</w:t>
      </w:r>
      <w:r>
        <w:t xml:space="preserve"> indicado el uso de </w:t>
      </w:r>
      <w:r w:rsidR="00A770EF">
        <w:t>mascarillas</w:t>
      </w:r>
      <w:r w:rsidR="001A6093">
        <w:t xml:space="preserve"> </w:t>
      </w:r>
      <w:r w:rsidR="00A770EF">
        <w:t xml:space="preserve">a conductores y garajista/taxista al no </w:t>
      </w:r>
      <w:r w:rsidR="001647D5">
        <w:t>resultar posible,</w:t>
      </w:r>
      <w:r w:rsidR="00A770EF">
        <w:t xml:space="preserve"> en el traslado en el </w:t>
      </w:r>
      <w:r>
        <w:t>“</w:t>
      </w:r>
      <w:r w:rsidR="00A770EF">
        <w:t>taxi</w:t>
      </w:r>
      <w:r>
        <w:t>”</w:t>
      </w:r>
      <w:r w:rsidR="001647D5">
        <w:t>,</w:t>
      </w:r>
      <w:r w:rsidR="00A770EF">
        <w:t xml:space="preserve"> guardar </w:t>
      </w:r>
      <w:r w:rsidR="00914240" w:rsidRPr="00B3649C">
        <w:t xml:space="preserve">la </w:t>
      </w:r>
      <w:r w:rsidR="00A770EF" w:rsidRPr="00B3649C">
        <w:t xml:space="preserve">distancia </w:t>
      </w:r>
      <w:r w:rsidR="00914240" w:rsidRPr="00B3649C">
        <w:t xml:space="preserve">mínima </w:t>
      </w:r>
      <w:r w:rsidR="00A770EF">
        <w:t xml:space="preserve">de seguridad </w:t>
      </w:r>
      <w:r w:rsidR="00A770EF" w:rsidRPr="00CF5FFF">
        <w:t>de</w:t>
      </w:r>
      <w:r w:rsidR="001647D5" w:rsidRPr="00CF5FFF">
        <w:t>,</w:t>
      </w:r>
      <w:r w:rsidR="00A770EF" w:rsidRPr="00CF5FFF">
        <w:t xml:space="preserve"> al menos</w:t>
      </w:r>
      <w:r w:rsidR="001647D5" w:rsidRPr="00CF5FFF">
        <w:t>,</w:t>
      </w:r>
      <w:r w:rsidR="00A770EF" w:rsidRPr="00CF5FFF">
        <w:t xml:space="preserve"> un metro y medio</w:t>
      </w:r>
      <w:r w:rsidR="00A770EF">
        <w:t xml:space="preserve">. </w:t>
      </w:r>
      <w:r w:rsidR="00A770EF" w:rsidRPr="00B3649C">
        <w:t>Se</w:t>
      </w:r>
      <w:r w:rsidR="00914240" w:rsidRPr="00B3649C">
        <w:t xml:space="preserve"> debería</w:t>
      </w:r>
      <w:r w:rsidR="00A770EF" w:rsidRPr="00B3649C">
        <w:t xml:space="preserve"> </w:t>
      </w:r>
      <w:r w:rsidR="00A770EF">
        <w:t>priorizar el uso de furgoneta</w:t>
      </w:r>
      <w:r w:rsidR="00CF29B0">
        <w:t xml:space="preserve"> para aumentar dicha distancia, con el máximo de ocupantes que se especifique por empresa</w:t>
      </w:r>
      <w:r w:rsidR="00A770EF">
        <w:t xml:space="preserve">. En el </w:t>
      </w:r>
      <w:r w:rsidR="00A770EF">
        <w:lastRenderedPageBreak/>
        <w:t xml:space="preserve">caso de uso de </w:t>
      </w:r>
      <w:r w:rsidR="001647D5">
        <w:t>turismo</w:t>
      </w:r>
      <w:r w:rsidR="00A770EF">
        <w:t xml:space="preserve">, el número de ocupantes será </w:t>
      </w:r>
      <w:r w:rsidR="00CF29B0">
        <w:t>igualmente especificado por empresa, con el mismo objetivo de aumentar la distancia entre ocupantes</w:t>
      </w:r>
      <w:r w:rsidR="00A770EF">
        <w:t xml:space="preserve">. </w:t>
      </w:r>
    </w:p>
    <w:p w14:paraId="6FAD5E11" w14:textId="18608B1B" w:rsidR="00A770EF" w:rsidRPr="00DC1E39" w:rsidRDefault="00251A0F" w:rsidP="00A770EF">
      <w:pPr>
        <w:jc w:val="both"/>
      </w:pPr>
      <w:r>
        <w:t>7</w:t>
      </w:r>
      <w:r w:rsidR="00CF29B0">
        <w:t>.-</w:t>
      </w:r>
      <w:r w:rsidR="00A770EF">
        <w:t xml:space="preserve">En operativas </w:t>
      </w:r>
      <w:r w:rsidR="00CF29B0">
        <w:t xml:space="preserve">que tengan lugar en bodega o </w:t>
      </w:r>
      <w:r w:rsidR="000A5DEA">
        <w:t xml:space="preserve">en cualquier otro lugar </w:t>
      </w:r>
      <w:r w:rsidR="00CF29B0">
        <w:t>a bordo</w:t>
      </w:r>
      <w:r w:rsidR="000A5DEA">
        <w:t xml:space="preserve"> de buque,</w:t>
      </w:r>
      <w:r w:rsidR="00CF29B0">
        <w:t xml:space="preserve"> con posible contacto con tripulaciones, pasaje o trabajadores de otros servicios, </w:t>
      </w:r>
      <w:r>
        <w:t>estará indicado el uso de</w:t>
      </w:r>
      <w:r w:rsidR="00CF29B0">
        <w:t xml:space="preserve"> </w:t>
      </w:r>
      <w:r w:rsidR="00A770EF">
        <w:t xml:space="preserve">mascarillas </w:t>
      </w:r>
      <w:r>
        <w:t>por</w:t>
      </w:r>
      <w:r w:rsidR="00A770EF">
        <w:t xml:space="preserve"> los </w:t>
      </w:r>
      <w:r w:rsidR="00CF29B0">
        <w:t>trabajadores que presten servicio en dichas circunstancias</w:t>
      </w:r>
      <w:r w:rsidR="00CD04FF">
        <w:t xml:space="preserve">, </w:t>
      </w:r>
      <w:r w:rsidR="00CD04FF" w:rsidRPr="00DC1E39">
        <w:t>siempre que no se pueda mantener la distancia de seguridad</w:t>
      </w:r>
      <w:r w:rsidR="00A770EF" w:rsidRPr="00DC1E39">
        <w:t>.</w:t>
      </w:r>
    </w:p>
    <w:p w14:paraId="68FEB5BF" w14:textId="0B9D0C13" w:rsidR="00A770EF" w:rsidRDefault="00251A0F" w:rsidP="00A770EF">
      <w:pPr>
        <w:jc w:val="both"/>
      </w:pPr>
      <w:r>
        <w:t>8</w:t>
      </w:r>
      <w:r w:rsidR="000A5DEA">
        <w:t xml:space="preserve">.- </w:t>
      </w:r>
      <w:r w:rsidR="00A770EF">
        <w:t>En labores de recepción y entrega el camionero no bajará del camión</w:t>
      </w:r>
      <w:r w:rsidR="00CD04FF">
        <w:t xml:space="preserve">, </w:t>
      </w:r>
      <w:r w:rsidR="00CD04FF" w:rsidRPr="00DC1E39">
        <w:t>salvo casos debidamente justificados</w:t>
      </w:r>
      <w:r w:rsidR="00A770EF" w:rsidRPr="00DC1E39">
        <w:t>,</w:t>
      </w:r>
      <w:r w:rsidR="00A770EF" w:rsidRPr="00C97051">
        <w:rPr>
          <w:color w:val="0070C0"/>
        </w:rPr>
        <w:t xml:space="preserve"> </w:t>
      </w:r>
      <w:r w:rsidR="00A770EF">
        <w:t>guardando siempre la distancia mínima de seguridad.</w:t>
      </w:r>
    </w:p>
    <w:p w14:paraId="0E8F5F18" w14:textId="06324A3B" w:rsidR="00A770EF" w:rsidRPr="00DC1E39" w:rsidRDefault="00251A0F" w:rsidP="00A770EF">
      <w:pPr>
        <w:jc w:val="both"/>
      </w:pPr>
      <w:r>
        <w:t>9</w:t>
      </w:r>
      <w:r w:rsidR="000A5DEA">
        <w:t xml:space="preserve">.- </w:t>
      </w:r>
      <w:r w:rsidR="00A770EF">
        <w:t>Para el intercambio documental se estará a lo dispuesto por la empresa estibadora</w:t>
      </w:r>
      <w:r w:rsidR="00CD04FF">
        <w:t xml:space="preserve">, </w:t>
      </w:r>
      <w:r w:rsidR="00CD04FF" w:rsidRPr="00DC1E39">
        <w:t>recomendando el uso de medios telemáticos en la medida de lo posible.</w:t>
      </w:r>
    </w:p>
    <w:p w14:paraId="2D3FD51E" w14:textId="599508BA" w:rsidR="00A770EF" w:rsidRDefault="00251A0F" w:rsidP="00A770EF">
      <w:pPr>
        <w:jc w:val="both"/>
      </w:pPr>
      <w:r>
        <w:t>10</w:t>
      </w:r>
      <w:r w:rsidR="000A5DEA">
        <w:t>.-</w:t>
      </w:r>
      <w:r w:rsidR="00A770EF" w:rsidRPr="00A432D3">
        <w:rPr>
          <w:color w:val="FF0000"/>
        </w:rPr>
        <w:t xml:space="preserve"> </w:t>
      </w:r>
      <w:r w:rsidR="00DC1E39" w:rsidRPr="00DC1E39">
        <w:t>L</w:t>
      </w:r>
      <w:r w:rsidR="00A770EF" w:rsidRPr="00DC1E39">
        <w:t xml:space="preserve">a empresa estibadora </w:t>
      </w:r>
      <w:r w:rsidR="003A0C28" w:rsidRPr="00B3649C">
        <w:t xml:space="preserve">debería </w:t>
      </w:r>
      <w:r w:rsidR="00A770EF" w:rsidRPr="00DC1E39">
        <w:t>informar al buque</w:t>
      </w:r>
      <w:r w:rsidR="000A5DEA" w:rsidRPr="00DC1E39">
        <w:t xml:space="preserve"> de</w:t>
      </w:r>
      <w:r w:rsidR="00A770EF" w:rsidRPr="00DC1E39">
        <w:t xml:space="preserve"> que</w:t>
      </w:r>
      <w:r w:rsidR="000A5DEA" w:rsidRPr="00DC1E39">
        <w:t>,</w:t>
      </w:r>
      <w:r w:rsidR="00A770EF" w:rsidRPr="00DC1E39">
        <w:t xml:space="preserve"> en ningún caso, la tripulación puede subir sobre </w:t>
      </w:r>
      <w:r w:rsidR="00A432D3" w:rsidRPr="00DC1E39">
        <w:t>los medios que estén operando.</w:t>
      </w:r>
    </w:p>
    <w:p w14:paraId="04DF98A0" w14:textId="0DA5921B" w:rsidR="00DC1E39" w:rsidRDefault="000A5DEA" w:rsidP="00A770EF">
      <w:pPr>
        <w:jc w:val="both"/>
      </w:pPr>
      <w:r>
        <w:t>1</w:t>
      </w:r>
      <w:r w:rsidR="00251A0F">
        <w:t>1</w:t>
      </w:r>
      <w:r>
        <w:t xml:space="preserve">.- </w:t>
      </w:r>
      <w:r w:rsidR="00A770EF">
        <w:t>El personal de servicio de la empresa estibadora</w:t>
      </w:r>
      <w:r w:rsidR="00CF29B0">
        <w:t xml:space="preserve"> que interactúe con estibadores portuarios</w:t>
      </w:r>
      <w:r w:rsidR="00A770EF">
        <w:t xml:space="preserve">, </w:t>
      </w:r>
      <w:r w:rsidR="006D4D23" w:rsidRPr="00DC1E39">
        <w:t>deber</w:t>
      </w:r>
      <w:r w:rsidR="003A0C28" w:rsidRPr="00B3649C">
        <w:t>ía</w:t>
      </w:r>
      <w:r w:rsidR="006D4D23" w:rsidRPr="00DC1E39">
        <w:t xml:space="preserve"> seguir las normas que se establecen en este procedimiento</w:t>
      </w:r>
      <w:r w:rsidR="00DC1E39">
        <w:t>.</w:t>
      </w:r>
    </w:p>
    <w:p w14:paraId="10EED27F" w14:textId="4F5C3A49" w:rsidR="00A770EF" w:rsidRDefault="00DC1E39" w:rsidP="00A770EF">
      <w:pPr>
        <w:jc w:val="both"/>
      </w:pPr>
      <w:r>
        <w:t>1</w:t>
      </w:r>
      <w:r w:rsidR="00251A0F">
        <w:t>2</w:t>
      </w:r>
      <w:r w:rsidR="000A5DEA">
        <w:t xml:space="preserve">.- </w:t>
      </w:r>
      <w:r w:rsidR="00A770EF">
        <w:t xml:space="preserve">Los estibadores </w:t>
      </w:r>
      <w:r w:rsidR="00A770EF" w:rsidRPr="00DC1E39">
        <w:t>en</w:t>
      </w:r>
      <w:r w:rsidR="006D4D23" w:rsidRPr="00DC1E39">
        <w:t xml:space="preserve"> zona de almacenamiento</w:t>
      </w:r>
      <w:r w:rsidR="00A770EF" w:rsidRPr="00DC1E39">
        <w:t xml:space="preserve"> </w:t>
      </w:r>
      <w:r w:rsidR="00A432D3">
        <w:t xml:space="preserve">deberán </w:t>
      </w:r>
      <w:r w:rsidR="00A770EF">
        <w:t>guardar la distancia de seguridad.</w:t>
      </w:r>
      <w:r w:rsidR="00A432D3">
        <w:t xml:space="preserve"> </w:t>
      </w:r>
    </w:p>
    <w:p w14:paraId="350E1799" w14:textId="481663AA" w:rsidR="00A770EF" w:rsidRDefault="00DC1E39" w:rsidP="00A770EF">
      <w:pPr>
        <w:jc w:val="both"/>
      </w:pPr>
      <w:r w:rsidRPr="000B78AB">
        <w:t>1</w:t>
      </w:r>
      <w:r w:rsidR="00251A0F" w:rsidRPr="000B78AB">
        <w:t>3</w:t>
      </w:r>
      <w:r w:rsidR="000A5DEA" w:rsidRPr="000B78AB">
        <w:t xml:space="preserve">.- </w:t>
      </w:r>
      <w:r w:rsidR="000B78AB" w:rsidRPr="000B78AB">
        <w:t xml:space="preserve">Salvo el personal que manipule el medio mecánico ningún otro trabajador </w:t>
      </w:r>
      <w:r w:rsidR="003A0C28" w:rsidRPr="00B3649C">
        <w:t xml:space="preserve">debería </w:t>
      </w:r>
      <w:r w:rsidR="00A770EF" w:rsidRPr="000B78AB">
        <w:t>subir</w:t>
      </w:r>
      <w:r w:rsidR="000B78AB" w:rsidRPr="000B78AB">
        <w:t xml:space="preserve"> </w:t>
      </w:r>
      <w:r w:rsidR="00A770EF" w:rsidRPr="000B78AB">
        <w:t>a las carretillas, ni para realizar consultas ni</w:t>
      </w:r>
      <w:r w:rsidR="00A432D3" w:rsidRPr="000B78AB">
        <w:t xml:space="preserve"> por cualquier otra circunstancia</w:t>
      </w:r>
      <w:r w:rsidRPr="000B78AB">
        <w:t>.</w:t>
      </w:r>
    </w:p>
    <w:p w14:paraId="78AC0AAA" w14:textId="1DFA4881" w:rsidR="00A770EF" w:rsidRDefault="00DC1E39" w:rsidP="00A770EF">
      <w:pPr>
        <w:jc w:val="both"/>
      </w:pPr>
      <w:r>
        <w:t>1</w:t>
      </w:r>
      <w:r w:rsidR="00251A0F">
        <w:t>4</w:t>
      </w:r>
      <w:r w:rsidR="000A5DEA">
        <w:t xml:space="preserve">.- </w:t>
      </w:r>
      <w:r w:rsidR="00A770EF">
        <w:t xml:space="preserve">Se </w:t>
      </w:r>
      <w:r w:rsidR="003A0C28" w:rsidRPr="00B3649C">
        <w:t xml:space="preserve">debe </w:t>
      </w:r>
      <w:r w:rsidR="00A770EF">
        <w:t xml:space="preserve">evitar en todo momento las aglomeraciones de personal, </w:t>
      </w:r>
      <w:r w:rsidR="00A432D3" w:rsidRPr="00DC1E39">
        <w:t xml:space="preserve">tanto </w:t>
      </w:r>
      <w:r w:rsidR="00A770EF" w:rsidRPr="00DC1E39">
        <w:t xml:space="preserve">en </w:t>
      </w:r>
      <w:r>
        <w:t>al</w:t>
      </w:r>
      <w:r w:rsidR="00A770EF" w:rsidRPr="00DC1E39">
        <w:t xml:space="preserve"> inicio </w:t>
      </w:r>
      <w:r w:rsidR="00A432D3" w:rsidRPr="00DC1E39">
        <w:t xml:space="preserve">como en la finalización </w:t>
      </w:r>
      <w:r w:rsidR="00A770EF" w:rsidRPr="00DC1E39">
        <w:t>de la</w:t>
      </w:r>
      <w:r w:rsidR="006D4D23" w:rsidRPr="00DC1E39">
        <w:t>s</w:t>
      </w:r>
      <w:r w:rsidR="00A770EF" w:rsidRPr="00DC1E39">
        <w:t xml:space="preserve"> operativa</w:t>
      </w:r>
      <w:r w:rsidR="006D4D23" w:rsidRPr="00DC1E39">
        <w:t>s;</w:t>
      </w:r>
      <w:r w:rsidR="00A770EF" w:rsidRPr="00DC1E39">
        <w:t xml:space="preserve"> </w:t>
      </w:r>
      <w:r w:rsidR="00A770EF">
        <w:t>aquellos trabajadores que tengan puesto designado se dirigirán directamente a su puesto.</w:t>
      </w:r>
    </w:p>
    <w:p w14:paraId="7B2223E6" w14:textId="77777777" w:rsidR="00A770EF" w:rsidRPr="000A5DEA" w:rsidRDefault="00A770EF" w:rsidP="00A770EF">
      <w:pPr>
        <w:jc w:val="both"/>
        <w:rPr>
          <w:b/>
          <w:bCs/>
        </w:rPr>
      </w:pPr>
      <w:r w:rsidRPr="000A5DEA">
        <w:rPr>
          <w:b/>
          <w:bCs/>
        </w:rPr>
        <w:t>Otras medidas</w:t>
      </w:r>
    </w:p>
    <w:p w14:paraId="67C83067" w14:textId="7FBAE4A3" w:rsidR="00A770EF" w:rsidRDefault="000A5DEA" w:rsidP="00A770EF">
      <w:pPr>
        <w:jc w:val="both"/>
      </w:pPr>
      <w:r>
        <w:t xml:space="preserve">1.- </w:t>
      </w:r>
      <w:r w:rsidR="00A770EF">
        <w:t xml:space="preserve">Las empresas </w:t>
      </w:r>
      <w:r w:rsidR="003A0C28" w:rsidRPr="00B3649C">
        <w:t xml:space="preserve">deberían </w:t>
      </w:r>
      <w:r w:rsidR="00A770EF">
        <w:t>dispon</w:t>
      </w:r>
      <w:r w:rsidR="003A0C28" w:rsidRPr="00B3649C">
        <w:t>er</w:t>
      </w:r>
      <w:r w:rsidR="00A770EF">
        <w:t xml:space="preserve"> de los medios necesarios para garantizar la higiene de los trabajadores </w:t>
      </w:r>
      <w:r>
        <w:t xml:space="preserve">y especialmente </w:t>
      </w:r>
      <w:r w:rsidR="00A770EF">
        <w:t>al objeto de poder lavarse las manos.</w:t>
      </w:r>
    </w:p>
    <w:p w14:paraId="05F5D762" w14:textId="217A6334" w:rsidR="00A770EF" w:rsidRDefault="00251A0F" w:rsidP="00A770EF">
      <w:pPr>
        <w:jc w:val="both"/>
      </w:pPr>
      <w:r>
        <w:t>2</w:t>
      </w:r>
      <w:r w:rsidR="000A5DEA">
        <w:t>.- Toda</w:t>
      </w:r>
      <w:r w:rsidR="00A770EF">
        <w:t xml:space="preserve"> la maquinaria será limpiada a la finalización de cada turno por parte de la empresa. Para ello será necesario conducir la maquinaria al punto</w:t>
      </w:r>
      <w:r w:rsidR="00C97051">
        <w:t xml:space="preserve"> </w:t>
      </w:r>
      <w:r w:rsidR="00C97051" w:rsidRPr="00DC1E39">
        <w:t>que se determine por parte de la empresa</w:t>
      </w:r>
      <w:r w:rsidR="00DC1E39" w:rsidRPr="00DC1E39">
        <w:t>.</w:t>
      </w:r>
    </w:p>
    <w:p w14:paraId="435476A9" w14:textId="0E75ABBB" w:rsidR="00DC1E39" w:rsidRDefault="00251A0F" w:rsidP="00A770EF">
      <w:pPr>
        <w:jc w:val="both"/>
      </w:pPr>
      <w:r>
        <w:t>3</w:t>
      </w:r>
      <w:r w:rsidR="000A5DEA">
        <w:t xml:space="preserve">.- </w:t>
      </w:r>
      <w:r w:rsidR="00A770EF">
        <w:t xml:space="preserve">Se </w:t>
      </w:r>
      <w:r w:rsidR="003A0C28" w:rsidRPr="00B3649C">
        <w:t xml:space="preserve">deberían </w:t>
      </w:r>
      <w:r w:rsidR="00A770EF">
        <w:t>dispon</w:t>
      </w:r>
      <w:r w:rsidR="003A0C28" w:rsidRPr="00B3649C">
        <w:t>er</w:t>
      </w:r>
      <w:r w:rsidR="00B3649C" w:rsidRPr="00B3649C">
        <w:t xml:space="preserve"> </w:t>
      </w:r>
      <w:r w:rsidR="00A770EF">
        <w:t xml:space="preserve">de papeleras o lugares de depósito en las operativas, para poder desechar guantes, papeles, etc. </w:t>
      </w:r>
    </w:p>
    <w:p w14:paraId="1A5903BE" w14:textId="7FD05B54" w:rsidR="00C97051" w:rsidRPr="00DC1E39" w:rsidRDefault="00251A0F" w:rsidP="00A770EF">
      <w:pPr>
        <w:jc w:val="both"/>
      </w:pPr>
      <w:r>
        <w:t>4</w:t>
      </w:r>
      <w:r w:rsidR="00C97051" w:rsidRPr="00DC1E39">
        <w:t xml:space="preserve">.- </w:t>
      </w:r>
      <w:r>
        <w:t xml:space="preserve">Respecto del </w:t>
      </w:r>
      <w:r w:rsidR="00C97051" w:rsidRPr="00DC1E39">
        <w:t xml:space="preserve">personal que padezca alguna afección que le haga </w:t>
      </w:r>
      <w:r>
        <w:t xml:space="preserve">especialmente </w:t>
      </w:r>
      <w:r w:rsidR="00C97051" w:rsidRPr="00DC1E39">
        <w:t>vulnerable al virus SARS CoV-2,</w:t>
      </w:r>
      <w:r>
        <w:t xml:space="preserve"> se recomienda que los servicios de vigilancia de la salud indiquen si es apto para prestar servicio en las actuales condiciones, y en el supuesto de ser apto,</w:t>
      </w:r>
      <w:r w:rsidR="00C97051" w:rsidRPr="00DC1E39">
        <w:t xml:space="preserve"> se le </w:t>
      </w:r>
      <w:r w:rsidR="003A0C28" w:rsidRPr="00B3649C">
        <w:t>debería</w:t>
      </w:r>
      <w:r w:rsidR="003A0C28" w:rsidRPr="003A0C28">
        <w:rPr>
          <w:color w:val="FF0000"/>
        </w:rPr>
        <w:t xml:space="preserve"> </w:t>
      </w:r>
      <w:r w:rsidR="00C97051" w:rsidRPr="00DC1E39">
        <w:t>proporcionar siempre mascarilla</w:t>
      </w:r>
      <w:r w:rsidR="006D4D23" w:rsidRPr="00DC1E39">
        <w:t xml:space="preserve"> y guantes</w:t>
      </w:r>
      <w:r w:rsidR="00C97051" w:rsidRPr="00DC1E39">
        <w:t>.</w:t>
      </w:r>
    </w:p>
    <w:p w14:paraId="63F15B66" w14:textId="6B80041A" w:rsidR="00C97051" w:rsidRPr="00DC1E39" w:rsidRDefault="00251A0F" w:rsidP="00A770EF">
      <w:pPr>
        <w:jc w:val="both"/>
      </w:pPr>
      <w:r>
        <w:t>5</w:t>
      </w:r>
      <w:r w:rsidR="00C97051" w:rsidRPr="00DC1E39">
        <w:t>.- La empresa</w:t>
      </w:r>
      <w:r w:rsidR="003A0C28">
        <w:t xml:space="preserve"> </w:t>
      </w:r>
      <w:r w:rsidR="00C97051" w:rsidRPr="00DC1E39">
        <w:t>organizará, antes de inicio del turno, la entrega del material necesario para las operaciones previstas.</w:t>
      </w:r>
    </w:p>
    <w:p w14:paraId="3D4C4DEB" w14:textId="59BF90E2" w:rsidR="00174E86" w:rsidRDefault="00251A0F" w:rsidP="00A770EF">
      <w:pPr>
        <w:jc w:val="both"/>
      </w:pPr>
      <w:r>
        <w:t>6</w:t>
      </w:r>
      <w:r w:rsidR="006D4D23">
        <w:t xml:space="preserve">.- </w:t>
      </w:r>
      <w:r w:rsidR="006D4D23" w:rsidRPr="00DC1E39">
        <w:t>En relación con vestuarios y duchas, y con objeto de evitar aglomeraciones</w:t>
      </w:r>
      <w:r w:rsidR="000A5DEA">
        <w:t>,</w:t>
      </w:r>
      <w:r w:rsidR="00A770EF">
        <w:t xml:space="preserve"> </w:t>
      </w:r>
      <w:r w:rsidR="00A770EF" w:rsidRPr="00DC1E39">
        <w:t xml:space="preserve">se </w:t>
      </w:r>
      <w:r w:rsidR="00C97051" w:rsidRPr="00DC1E39">
        <w:t>recomienda la suspensión d</w:t>
      </w:r>
      <w:r w:rsidR="00A770EF" w:rsidRPr="00DC1E39">
        <w:t xml:space="preserve">el </w:t>
      </w:r>
      <w:r w:rsidR="00A770EF">
        <w:t>servicio de ducha y precintar la zona de taquillas pudiendo hacer uso únicamente de lavabos y</w:t>
      </w:r>
      <w:r w:rsidR="006D4D23">
        <w:t xml:space="preserve"> </w:t>
      </w:r>
      <w:r w:rsidR="006D4D23" w:rsidRPr="00DC1E39">
        <w:t>retretes</w:t>
      </w:r>
      <w:r w:rsidR="00CF0955" w:rsidRPr="00CF0955">
        <w:t>.</w:t>
      </w:r>
      <w:r w:rsidR="00C97051" w:rsidRPr="00CF0955">
        <w:t xml:space="preserve"> </w:t>
      </w:r>
    </w:p>
    <w:p w14:paraId="3355FF7F" w14:textId="77777777" w:rsidR="00CF0955" w:rsidRPr="00CF0955" w:rsidRDefault="00CF0955" w:rsidP="00A770EF">
      <w:pPr>
        <w:jc w:val="both"/>
      </w:pPr>
    </w:p>
    <w:p w14:paraId="05377DC9" w14:textId="77777777" w:rsidR="00745068" w:rsidRDefault="00745068" w:rsidP="00A770EF">
      <w:pPr>
        <w:jc w:val="both"/>
      </w:pPr>
    </w:p>
    <w:p w14:paraId="3CE148E8" w14:textId="77777777" w:rsidR="00745068" w:rsidRPr="005A1981" w:rsidRDefault="00367BB0" w:rsidP="00A770E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II. </w:t>
      </w:r>
      <w:r w:rsidR="00745068" w:rsidRPr="005A1981">
        <w:rPr>
          <w:b/>
          <w:bCs/>
        </w:rPr>
        <w:t xml:space="preserve">PROCEDIMIENTO DE ACTUACIÓN FRENTE A CASOS DE INFECCIÓN SARS-CoV-2 (CORONAVIRUS) DE PERSONAL </w:t>
      </w:r>
      <w:r w:rsidR="002C252F">
        <w:rPr>
          <w:b/>
          <w:bCs/>
        </w:rPr>
        <w:t xml:space="preserve">QUE INTERVENGA EN </w:t>
      </w:r>
      <w:r w:rsidR="00745068" w:rsidRPr="005A1981">
        <w:rPr>
          <w:b/>
          <w:bCs/>
        </w:rPr>
        <w:t>EL SERVICIO PORTUARIO DE MANIPULACIÓN DE MERCANCÍAS</w:t>
      </w:r>
    </w:p>
    <w:p w14:paraId="29B6D1A9" w14:textId="77777777" w:rsidR="00745068" w:rsidRDefault="00745068" w:rsidP="00A770EF">
      <w:pPr>
        <w:jc w:val="both"/>
      </w:pPr>
    </w:p>
    <w:p w14:paraId="65961104" w14:textId="6C4FC491" w:rsidR="00745068" w:rsidRDefault="005A1981" w:rsidP="00A770EF">
      <w:pPr>
        <w:jc w:val="both"/>
      </w:pPr>
      <w:r>
        <w:t>De acuerdo con el procedimiento de actuación estable</w:t>
      </w:r>
      <w:r w:rsidR="003E615D">
        <w:t>c</w:t>
      </w:r>
      <w:r>
        <w:t xml:space="preserve">ido por las autoridades sanitarias, </w:t>
      </w:r>
      <w:r w:rsidR="003E615D">
        <w:t>e</w:t>
      </w:r>
      <w:r w:rsidRPr="005A1981">
        <w:t>n un escenario de transmisión comunitaria sostenida generalizada se debe</w:t>
      </w:r>
      <w:r w:rsidR="003A0C28" w:rsidRPr="00B3649C">
        <w:t>ría</w:t>
      </w:r>
      <w:r w:rsidRPr="005A1981">
        <w:t xml:space="preserve"> realizar la detección de infección por SARS-CoV-2 en las siguientes situaciones</w:t>
      </w:r>
      <w:r w:rsidR="003E615D">
        <w:t>:</w:t>
      </w:r>
    </w:p>
    <w:p w14:paraId="4917B160" w14:textId="77777777" w:rsidR="005A1981" w:rsidRDefault="005A1981" w:rsidP="005A1981">
      <w:pPr>
        <w:jc w:val="both"/>
      </w:pPr>
      <w:r>
        <w:t>A. Persona con un cuadro clínico de infección respiratoria aguda que se encuentre hospitalizada o que cumpla criterios de ingreso hospitalario.</w:t>
      </w:r>
    </w:p>
    <w:p w14:paraId="2CFC916F" w14:textId="77777777" w:rsidR="00745068" w:rsidRDefault="005A1981" w:rsidP="00A770EF">
      <w:pPr>
        <w:jc w:val="both"/>
      </w:pPr>
      <w:r>
        <w:t xml:space="preserve">B. Persona con un cuadro clínico de infección respiratoria aguda de cualquier gravedad que pertenezca a alguno de los siguientes grupos: (a) personal sanitario y </w:t>
      </w:r>
      <w:proofErr w:type="gramStart"/>
      <w:r>
        <w:t>socio-sanitario</w:t>
      </w:r>
      <w:proofErr w:type="gramEnd"/>
      <w:r>
        <w:t xml:space="preserve">, (b) </w:t>
      </w:r>
      <w:r w:rsidRPr="00EA5D18">
        <w:rPr>
          <w:u w:val="single"/>
        </w:rPr>
        <w:t>otros servicios esenciales</w:t>
      </w:r>
      <w:r>
        <w:t>.</w:t>
      </w:r>
    </w:p>
    <w:p w14:paraId="706415D4" w14:textId="77777777" w:rsidR="00115C39" w:rsidRPr="009F623F" w:rsidRDefault="00115C39" w:rsidP="00A770EF">
      <w:pPr>
        <w:jc w:val="both"/>
        <w:rPr>
          <w:b/>
          <w:bCs/>
        </w:rPr>
      </w:pPr>
      <w:r w:rsidRPr="009F623F">
        <w:rPr>
          <w:b/>
          <w:bCs/>
        </w:rPr>
        <w:t>Clasificación de los casos</w:t>
      </w:r>
    </w:p>
    <w:p w14:paraId="4AA6634C" w14:textId="77777777" w:rsidR="00115C39" w:rsidRDefault="00115C39" w:rsidP="00A770EF">
      <w:pPr>
        <w:jc w:val="both"/>
      </w:pPr>
      <w:r>
        <w:t xml:space="preserve">1.- </w:t>
      </w:r>
      <w:r w:rsidRPr="00115C39">
        <w:t xml:space="preserve">Caso confirmado: caso que cumple criterio de laboratorio (PCR de screening positiva y PCR de confirmación en un gen alternativo al de screening también positiva). </w:t>
      </w:r>
    </w:p>
    <w:p w14:paraId="6C3C290F" w14:textId="77777777" w:rsidR="00115C39" w:rsidRDefault="009F623F" w:rsidP="00A770EF">
      <w:pPr>
        <w:jc w:val="both"/>
      </w:pPr>
      <w:r>
        <w:t xml:space="preserve">2.- </w:t>
      </w:r>
      <w:r w:rsidR="00115C39" w:rsidRPr="00115C39">
        <w:t xml:space="preserve">Caso probable: caso cuyos resultados de laboratorio para SARS-CoV-2 no son concluyentes. </w:t>
      </w:r>
    </w:p>
    <w:p w14:paraId="5B00051B" w14:textId="77777777" w:rsidR="00115C39" w:rsidRDefault="009F623F" w:rsidP="00A770EF">
      <w:pPr>
        <w:jc w:val="both"/>
      </w:pPr>
      <w:r>
        <w:t xml:space="preserve">3.- </w:t>
      </w:r>
      <w:r w:rsidR="00115C39" w:rsidRPr="00115C39">
        <w:t xml:space="preserve">Caso descartado: caso cuyos resultados de laboratorio para SARS-CoV-2 son negativos.  </w:t>
      </w:r>
    </w:p>
    <w:p w14:paraId="2AD0C2F0" w14:textId="77777777" w:rsidR="00115C39" w:rsidRDefault="00115C39" w:rsidP="00A770EF">
      <w:pPr>
        <w:jc w:val="both"/>
      </w:pPr>
      <w:r>
        <w:t xml:space="preserve">4.- </w:t>
      </w:r>
      <w:r w:rsidRPr="00115C39">
        <w:t>Caso posible: caso con infección respiratoria aguda leve sin criterio para realizar test diagnóstico.</w:t>
      </w:r>
    </w:p>
    <w:p w14:paraId="25D33AC5" w14:textId="77777777" w:rsidR="006A271B" w:rsidRPr="006A271B" w:rsidRDefault="00115C39" w:rsidP="006A271B">
      <w:pPr>
        <w:jc w:val="both"/>
        <w:rPr>
          <w:b/>
          <w:bCs/>
        </w:rPr>
      </w:pPr>
      <w:r>
        <w:rPr>
          <w:b/>
          <w:bCs/>
        </w:rPr>
        <w:t>Definición y c</w:t>
      </w:r>
      <w:r w:rsidR="006A271B">
        <w:rPr>
          <w:b/>
          <w:bCs/>
        </w:rPr>
        <w:t>lasificación de los contactos</w:t>
      </w:r>
    </w:p>
    <w:p w14:paraId="33825948" w14:textId="77777777" w:rsidR="003A3DB7" w:rsidRDefault="003A3DB7" w:rsidP="003A3DB7">
      <w:pPr>
        <w:jc w:val="both"/>
      </w:pPr>
      <w:r>
        <w:t xml:space="preserve">Se </w:t>
      </w:r>
      <w:r w:rsidR="004C62E2">
        <w:t>define</w:t>
      </w:r>
      <w:r>
        <w:t xml:space="preserve"> como </w:t>
      </w:r>
      <w:r w:rsidRPr="003A3DB7">
        <w:rPr>
          <w:u w:val="single"/>
        </w:rPr>
        <w:t>contacto estrecho</w:t>
      </w:r>
      <w:r>
        <w:t xml:space="preserve"> de casos posibles, probables o confirmados: </w:t>
      </w:r>
    </w:p>
    <w:p w14:paraId="2AA7DE19" w14:textId="77777777" w:rsidR="003A3DB7" w:rsidRDefault="003A3DB7" w:rsidP="003A3DB7">
      <w:pPr>
        <w:jc w:val="both"/>
      </w:pPr>
      <w:r>
        <w:t xml:space="preserve">- Cualquier persona que haya proporcionado cuidados mientras el caso presentaba síntomas: trabajadores sanitarios que no han utilizado las medidas de protección adecuadas, miembros familiares o personas que tengan otro tipo de contacto físico similar; </w:t>
      </w:r>
    </w:p>
    <w:p w14:paraId="05002EBE" w14:textId="77777777" w:rsidR="003A3DB7" w:rsidRPr="003A3DB7" w:rsidRDefault="003A3DB7" w:rsidP="003A3DB7">
      <w:pPr>
        <w:jc w:val="both"/>
        <w:rPr>
          <w:u w:val="single"/>
        </w:rPr>
      </w:pPr>
      <w:r>
        <w:t xml:space="preserve">- Convivientes, familiares y </w:t>
      </w:r>
      <w:r w:rsidRPr="003A3DB7">
        <w:rPr>
          <w:u w:val="single"/>
        </w:rPr>
        <w:t>personas que hayan estado en el mismo lugar que un caso mientras el caso presentaba síntomas a una distancia menor de 2 metros durante un tiempo de al menos 15 minutos.</w:t>
      </w:r>
    </w:p>
    <w:p w14:paraId="730DD156" w14:textId="77777777" w:rsidR="004C62E2" w:rsidRDefault="004C62E2" w:rsidP="006A271B">
      <w:pPr>
        <w:jc w:val="both"/>
      </w:pPr>
      <w:r>
        <w:t>Se clasifican los contactos en los siguientes términos:</w:t>
      </w:r>
    </w:p>
    <w:p w14:paraId="7424D7C9" w14:textId="77777777" w:rsidR="006A271B" w:rsidRPr="006A271B" w:rsidRDefault="006A271B" w:rsidP="006A271B">
      <w:pPr>
        <w:jc w:val="both"/>
      </w:pPr>
      <w:r w:rsidRPr="006A271B">
        <w:t>1.</w:t>
      </w:r>
      <w:r w:rsidR="00115C39">
        <w:t>-</w:t>
      </w:r>
      <w:r w:rsidRPr="006A271B">
        <w:t xml:space="preserve"> Contacto estrecho con caso posible, probable o confirmado de COVID-19 con uso adecuado del EPI.</w:t>
      </w:r>
    </w:p>
    <w:p w14:paraId="44772A7D" w14:textId="64088ED9" w:rsidR="006A271B" w:rsidRPr="006A271B" w:rsidRDefault="006A271B" w:rsidP="006A271B">
      <w:pPr>
        <w:jc w:val="both"/>
      </w:pPr>
      <w:r w:rsidRPr="006A271B">
        <w:t>2.</w:t>
      </w:r>
      <w:r w:rsidR="002A131F">
        <w:t xml:space="preserve">- </w:t>
      </w:r>
      <w:r w:rsidRPr="006A271B">
        <w:t>Contacto estrecho con caso posible, probable o confirmado de COVID-19 sin uso de EPI.</w:t>
      </w:r>
    </w:p>
    <w:p w14:paraId="2AA5C99D" w14:textId="070E9A89" w:rsidR="006A271B" w:rsidRPr="006A271B" w:rsidRDefault="006A271B" w:rsidP="006A271B">
      <w:pPr>
        <w:jc w:val="both"/>
      </w:pPr>
      <w:r w:rsidRPr="006A271B">
        <w:t>3.</w:t>
      </w:r>
      <w:r w:rsidR="00115C39">
        <w:t>-</w:t>
      </w:r>
      <w:r w:rsidR="002A131F">
        <w:t xml:space="preserve"> </w:t>
      </w:r>
      <w:r w:rsidRPr="006A271B">
        <w:t>Contacto casual</w:t>
      </w:r>
      <w:r w:rsidR="00115C39">
        <w:t xml:space="preserve"> (el que no está definido como estrecho)</w:t>
      </w:r>
      <w:r w:rsidRPr="006A271B">
        <w:t xml:space="preserve"> con caso posible, probable o confirmado de COVID-19 sin uso de EPI.</w:t>
      </w:r>
    </w:p>
    <w:p w14:paraId="1D69D7AE" w14:textId="5B41F28B" w:rsidR="002A131F" w:rsidRDefault="002A131F" w:rsidP="00EA5D18">
      <w:pPr>
        <w:jc w:val="both"/>
        <w:rPr>
          <w:b/>
          <w:bCs/>
        </w:rPr>
      </w:pPr>
    </w:p>
    <w:p w14:paraId="0C029F28" w14:textId="77777777" w:rsidR="00B3649C" w:rsidRDefault="00B3649C" w:rsidP="00EA5D18">
      <w:pPr>
        <w:jc w:val="both"/>
        <w:rPr>
          <w:b/>
          <w:bCs/>
        </w:rPr>
      </w:pPr>
    </w:p>
    <w:p w14:paraId="62DCBBE9" w14:textId="77777777" w:rsidR="002A131F" w:rsidRDefault="002A131F" w:rsidP="00EA5D18">
      <w:pPr>
        <w:jc w:val="both"/>
        <w:rPr>
          <w:b/>
          <w:bCs/>
        </w:rPr>
      </w:pPr>
    </w:p>
    <w:p w14:paraId="35345B76" w14:textId="0083FF10" w:rsidR="006A271B" w:rsidRDefault="006A271B" w:rsidP="00EA5D18">
      <w:pPr>
        <w:jc w:val="both"/>
        <w:rPr>
          <w:b/>
          <w:bCs/>
        </w:rPr>
      </w:pPr>
      <w:r w:rsidRPr="006A271B">
        <w:rPr>
          <w:b/>
          <w:bCs/>
        </w:rPr>
        <w:lastRenderedPageBreak/>
        <w:t xml:space="preserve">Manejo de </w:t>
      </w:r>
      <w:r>
        <w:rPr>
          <w:b/>
          <w:bCs/>
        </w:rPr>
        <w:t xml:space="preserve">los </w:t>
      </w:r>
      <w:r w:rsidRPr="006A271B">
        <w:rPr>
          <w:b/>
          <w:bCs/>
        </w:rPr>
        <w:t>contactos</w:t>
      </w:r>
    </w:p>
    <w:p w14:paraId="34A58606" w14:textId="77777777" w:rsidR="006A271B" w:rsidRPr="006A271B" w:rsidRDefault="006A271B" w:rsidP="006A271B">
      <w:pPr>
        <w:jc w:val="both"/>
      </w:pPr>
      <w:r w:rsidRPr="006A271B">
        <w:t>1.</w:t>
      </w:r>
      <w:r w:rsidR="00115C39">
        <w:t>-</w:t>
      </w:r>
      <w:r w:rsidRPr="006A271B">
        <w:t xml:space="preserve"> Contacto estrecho con caso posible, probable o confirmado de COVID-19 con uso adecuado del EPI. Continuará con la actividad </w:t>
      </w:r>
      <w:r>
        <w:t>laboral</w:t>
      </w:r>
      <w:r w:rsidRPr="006A271B">
        <w:t xml:space="preserve"> normal y se realizará vigilancia pasiva de aparición de síntomas.</w:t>
      </w:r>
    </w:p>
    <w:p w14:paraId="4D136AF2" w14:textId="77777777" w:rsidR="006A271B" w:rsidRPr="006A271B" w:rsidRDefault="006A271B" w:rsidP="006A271B">
      <w:pPr>
        <w:jc w:val="both"/>
      </w:pPr>
      <w:r w:rsidRPr="006A271B">
        <w:t>2.</w:t>
      </w:r>
      <w:r w:rsidR="00EA56D2">
        <w:t>-</w:t>
      </w:r>
      <w:r w:rsidRPr="006A271B">
        <w:t xml:space="preserve"> Contacto estrecho con caso posible, probable o confirmado de COVID-19 sin EPI.</w:t>
      </w:r>
    </w:p>
    <w:p w14:paraId="7CFAACCA" w14:textId="77777777" w:rsidR="006A271B" w:rsidRPr="006A271B" w:rsidRDefault="006A271B" w:rsidP="00115C39">
      <w:pPr>
        <w:ind w:left="567"/>
        <w:jc w:val="both"/>
      </w:pPr>
      <w:r w:rsidRPr="006A271B">
        <w:t>a. Si se valora como una exposición de alto riesgo:</w:t>
      </w:r>
    </w:p>
    <w:p w14:paraId="37C3AA49" w14:textId="77777777" w:rsidR="006A271B" w:rsidRPr="006A271B" w:rsidRDefault="006A271B" w:rsidP="00115C39">
      <w:pPr>
        <w:ind w:left="851"/>
        <w:jc w:val="both"/>
      </w:pPr>
      <w:r w:rsidRPr="006A271B">
        <w:t xml:space="preserve">- Se retirará al profesional de la actividad </w:t>
      </w:r>
      <w:r>
        <w:t>laboral</w:t>
      </w:r>
      <w:r w:rsidRPr="006A271B">
        <w:t xml:space="preserve"> y realizará cuarentena domiciliaria durante 14 días con vigilancia activa de los síntomas.</w:t>
      </w:r>
    </w:p>
    <w:p w14:paraId="68687162" w14:textId="77777777" w:rsidR="006A271B" w:rsidRPr="006A271B" w:rsidRDefault="006A271B" w:rsidP="00115C39">
      <w:pPr>
        <w:ind w:left="851"/>
        <w:jc w:val="both"/>
      </w:pPr>
      <w:r w:rsidRPr="006A271B">
        <w:t xml:space="preserve">- Se valorará la realización a los 7 días de </w:t>
      </w:r>
      <w:proofErr w:type="gramStart"/>
      <w:r w:rsidRPr="006A271B">
        <w:t>un test</w:t>
      </w:r>
      <w:proofErr w:type="gramEnd"/>
      <w:r w:rsidRPr="006A271B">
        <w:t xml:space="preserve"> diagnóstico por PCR. En caso de que la PCR sea negativa se deberá reincorporar a la actividad </w:t>
      </w:r>
      <w:r w:rsidR="00FC024D">
        <w:t>laboral</w:t>
      </w:r>
      <w:r w:rsidRPr="006A271B">
        <w:t xml:space="preserve">. </w:t>
      </w:r>
    </w:p>
    <w:p w14:paraId="09D2A5A8" w14:textId="77777777" w:rsidR="006A271B" w:rsidRPr="006A271B" w:rsidRDefault="006A271B" w:rsidP="00115C39">
      <w:pPr>
        <w:ind w:left="567"/>
        <w:jc w:val="both"/>
      </w:pPr>
      <w:r w:rsidRPr="006A271B">
        <w:t>b. Si se valora que se trata de una exposición de bajo riesgo se continuará con la actividad asistencial normal y vigilancia pasiva de los síntomas.</w:t>
      </w:r>
    </w:p>
    <w:p w14:paraId="7129C477" w14:textId="77777777" w:rsidR="006A271B" w:rsidRDefault="006A271B" w:rsidP="006A271B">
      <w:pPr>
        <w:jc w:val="both"/>
      </w:pPr>
      <w:r w:rsidRPr="006A271B">
        <w:t>3.</w:t>
      </w:r>
      <w:r w:rsidR="00115C39">
        <w:t>-</w:t>
      </w:r>
      <w:r w:rsidRPr="006A271B">
        <w:t xml:space="preserve"> Contacto casual con caso probable o confirmado de COVID-19 sin </w:t>
      </w:r>
      <w:r w:rsidR="00FC024D">
        <w:t>EPI</w:t>
      </w:r>
      <w:r w:rsidRPr="006A271B">
        <w:t>: continuará con actividad asistencial normal y se realizará vigilancia pasiva de síntomas.</w:t>
      </w:r>
    </w:p>
    <w:p w14:paraId="6A631066" w14:textId="77777777" w:rsidR="00FC024D" w:rsidRPr="006A271B" w:rsidRDefault="00FC024D" w:rsidP="006A271B">
      <w:pPr>
        <w:jc w:val="both"/>
      </w:pPr>
      <w:r w:rsidRPr="00FC024D">
        <w:t>Los servicios de prevención de riesgos laborales serán los encargados de establecer los mecanismos para la investigación y seguimiento de los contactos estrechos en el ámbito de sus competencias, de forma coordinada con las autoridades de salud pública.</w:t>
      </w:r>
    </w:p>
    <w:sectPr w:rsidR="00FC024D" w:rsidRPr="006A271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B713C" w14:textId="77777777" w:rsidR="005C1DF0" w:rsidRDefault="005C1DF0" w:rsidP="00EA56D2">
      <w:pPr>
        <w:spacing w:after="0" w:line="240" w:lineRule="auto"/>
      </w:pPr>
      <w:r>
        <w:separator/>
      </w:r>
    </w:p>
  </w:endnote>
  <w:endnote w:type="continuationSeparator" w:id="0">
    <w:p w14:paraId="0793406A" w14:textId="77777777" w:rsidR="005C1DF0" w:rsidRDefault="005C1DF0" w:rsidP="00EA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078775"/>
      <w:docPartObj>
        <w:docPartGallery w:val="Page Numbers (Bottom of Page)"/>
        <w:docPartUnique/>
      </w:docPartObj>
    </w:sdtPr>
    <w:sdtEndPr/>
    <w:sdtContent>
      <w:p w14:paraId="75790CF7" w14:textId="77777777" w:rsidR="00EA56D2" w:rsidRDefault="00EA56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F35FDC" w14:textId="77777777" w:rsidR="00EA56D2" w:rsidRDefault="00EA56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0DE95" w14:textId="77777777" w:rsidR="005C1DF0" w:rsidRDefault="005C1DF0" w:rsidP="00EA56D2">
      <w:pPr>
        <w:spacing w:after="0" w:line="240" w:lineRule="auto"/>
      </w:pPr>
      <w:r>
        <w:separator/>
      </w:r>
    </w:p>
  </w:footnote>
  <w:footnote w:type="continuationSeparator" w:id="0">
    <w:p w14:paraId="4DEF5609" w14:textId="77777777" w:rsidR="005C1DF0" w:rsidRDefault="005C1DF0" w:rsidP="00EA5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EF"/>
    <w:rsid w:val="00064EFF"/>
    <w:rsid w:val="000A5DEA"/>
    <w:rsid w:val="000B78AB"/>
    <w:rsid w:val="000C1883"/>
    <w:rsid w:val="00115C39"/>
    <w:rsid w:val="00144ECC"/>
    <w:rsid w:val="001647D5"/>
    <w:rsid w:val="00174E86"/>
    <w:rsid w:val="001A6093"/>
    <w:rsid w:val="00251A0F"/>
    <w:rsid w:val="002A131F"/>
    <w:rsid w:val="002C252F"/>
    <w:rsid w:val="002C4902"/>
    <w:rsid w:val="00367BB0"/>
    <w:rsid w:val="003A0C28"/>
    <w:rsid w:val="003A3DB7"/>
    <w:rsid w:val="003E615D"/>
    <w:rsid w:val="003F2887"/>
    <w:rsid w:val="004C62E2"/>
    <w:rsid w:val="00547EE2"/>
    <w:rsid w:val="005A1981"/>
    <w:rsid w:val="005C1DF0"/>
    <w:rsid w:val="00663523"/>
    <w:rsid w:val="006A271B"/>
    <w:rsid w:val="006D4D23"/>
    <w:rsid w:val="006F60E7"/>
    <w:rsid w:val="00745068"/>
    <w:rsid w:val="00914240"/>
    <w:rsid w:val="009F623F"/>
    <w:rsid w:val="00A432D3"/>
    <w:rsid w:val="00A770EF"/>
    <w:rsid w:val="00A80283"/>
    <w:rsid w:val="00AA7C27"/>
    <w:rsid w:val="00B3649C"/>
    <w:rsid w:val="00BA2BE0"/>
    <w:rsid w:val="00C13EFD"/>
    <w:rsid w:val="00C37D3F"/>
    <w:rsid w:val="00C76567"/>
    <w:rsid w:val="00C97051"/>
    <w:rsid w:val="00CD04FF"/>
    <w:rsid w:val="00CD530E"/>
    <w:rsid w:val="00CF0955"/>
    <w:rsid w:val="00CF29B0"/>
    <w:rsid w:val="00CF5FFF"/>
    <w:rsid w:val="00D02714"/>
    <w:rsid w:val="00D76DF2"/>
    <w:rsid w:val="00DC1E39"/>
    <w:rsid w:val="00DC2505"/>
    <w:rsid w:val="00E623FB"/>
    <w:rsid w:val="00EA56D2"/>
    <w:rsid w:val="00EA5D18"/>
    <w:rsid w:val="00F4096A"/>
    <w:rsid w:val="00F42D94"/>
    <w:rsid w:val="00FC024D"/>
    <w:rsid w:val="00FC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96D8"/>
  <w15:chartTrackingRefBased/>
  <w15:docId w15:val="{BD434FD6-A55A-4395-99F3-65F9EA25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0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A5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6D2"/>
  </w:style>
  <w:style w:type="paragraph" w:styleId="Piedepgina">
    <w:name w:val="footer"/>
    <w:basedOn w:val="Normal"/>
    <w:link w:val="PiedepginaCar"/>
    <w:uiPriority w:val="99"/>
    <w:unhideWhenUsed/>
    <w:rsid w:val="00EA5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6D2"/>
  </w:style>
  <w:style w:type="paragraph" w:styleId="Prrafodelista">
    <w:name w:val="List Paragraph"/>
    <w:basedOn w:val="Normal"/>
    <w:uiPriority w:val="34"/>
    <w:qFormat/>
    <w:rsid w:val="00367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1393</Words>
  <Characters>7665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Díaz Fraile</dc:creator>
  <cp:keywords/>
  <dc:description/>
  <cp:lastModifiedBy>Leandro Melgar Casillas</cp:lastModifiedBy>
  <cp:revision>2</cp:revision>
  <dcterms:created xsi:type="dcterms:W3CDTF">2020-03-23T17:38:00Z</dcterms:created>
  <dcterms:modified xsi:type="dcterms:W3CDTF">2020-03-23T17:38:00Z</dcterms:modified>
</cp:coreProperties>
</file>